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215" w:rsidRPr="000A1215" w:rsidRDefault="000A1215" w:rsidP="000A12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12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76275" cy="771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215" w:rsidRPr="000A1215" w:rsidRDefault="000A1215" w:rsidP="000A12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 Бурятия</w:t>
      </w:r>
    </w:p>
    <w:p w:rsidR="000A1215" w:rsidRPr="000A1215" w:rsidRDefault="000A1215" w:rsidP="000A12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Закаменский район</w:t>
      </w:r>
    </w:p>
    <w:p w:rsidR="000A1215" w:rsidRPr="000A1215" w:rsidRDefault="000A1215" w:rsidP="000A12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 депутатов муниципального образования</w:t>
      </w:r>
    </w:p>
    <w:p w:rsidR="000A1215" w:rsidRPr="000A1215" w:rsidRDefault="0083289F" w:rsidP="000A121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7E07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Хужирское</w:t>
      </w:r>
      <w:r w:rsidR="000A1215" w:rsidRPr="000A1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сельское поселение </w:t>
      </w:r>
    </w:p>
    <w:p w:rsidR="000A1215" w:rsidRPr="000A1215" w:rsidRDefault="000A1215" w:rsidP="000A12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1215" w:rsidRPr="000A1215" w:rsidRDefault="000A1215" w:rsidP="000A12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РЕШЕНИЕ  </w:t>
      </w:r>
    </w:p>
    <w:p w:rsidR="000A1215" w:rsidRPr="000A1215" w:rsidRDefault="0083289F" w:rsidP="000A1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 </w:t>
      </w:r>
      <w:r w:rsidR="00106E54">
        <w:rPr>
          <w:rFonts w:ascii="Times New Roman" w:eastAsia="Times New Roman" w:hAnsi="Times New Roman" w:cs="Times New Roman"/>
          <w:sz w:val="24"/>
          <w:szCs w:val="24"/>
          <w:lang w:eastAsia="ru-RU"/>
        </w:rPr>
        <w:t>12» мая</w:t>
      </w:r>
      <w:r w:rsidR="00E07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</w:t>
      </w:r>
      <w:r w:rsidR="000A1215"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A32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 </w:t>
      </w:r>
      <w:r w:rsidR="000A1215"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6E54">
        <w:rPr>
          <w:rFonts w:ascii="Times New Roman" w:eastAsia="Times New Roman" w:hAnsi="Times New Roman" w:cs="Times New Roman"/>
          <w:sz w:val="24"/>
          <w:szCs w:val="24"/>
          <w:lang w:eastAsia="ru-RU"/>
        </w:rPr>
        <w:t>80</w:t>
      </w:r>
      <w:r w:rsidR="000A1215"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</w:p>
    <w:p w:rsidR="00E07C42" w:rsidRDefault="00E07C42" w:rsidP="000A12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215" w:rsidRPr="000A1215" w:rsidRDefault="007E0758" w:rsidP="000A12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Хужир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1215" w:rsidRPr="000A1215" w:rsidRDefault="000A1215" w:rsidP="000A12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0A1215" w:rsidRPr="000A1215" w:rsidRDefault="007B6C98" w:rsidP="003419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2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2"/>
          <w:kern w:val="2"/>
          <w:sz w:val="24"/>
          <w:szCs w:val="24"/>
          <w:lang w:eastAsia="ru-RU"/>
        </w:rPr>
        <w:t xml:space="preserve">                 </w:t>
      </w:r>
      <w:r w:rsidR="000A1215">
        <w:rPr>
          <w:rFonts w:ascii="Times New Roman" w:eastAsia="Times New Roman" w:hAnsi="Times New Roman" w:cs="Times New Roman"/>
          <w:b/>
          <w:bCs/>
          <w:spacing w:val="-2"/>
          <w:kern w:val="2"/>
          <w:sz w:val="24"/>
          <w:szCs w:val="24"/>
          <w:lang w:eastAsia="ru-RU"/>
        </w:rPr>
        <w:t>О признании утратившим силу  решен</w:t>
      </w:r>
      <w:r w:rsidR="0083289F">
        <w:rPr>
          <w:rFonts w:ascii="Times New Roman" w:eastAsia="Times New Roman" w:hAnsi="Times New Roman" w:cs="Times New Roman"/>
          <w:b/>
          <w:bCs/>
          <w:spacing w:val="-2"/>
          <w:kern w:val="2"/>
          <w:sz w:val="24"/>
          <w:szCs w:val="24"/>
          <w:lang w:eastAsia="ru-RU"/>
        </w:rPr>
        <w:t>ие Совета депутатов МО «</w:t>
      </w:r>
      <w:r w:rsidR="007E0758">
        <w:rPr>
          <w:rFonts w:ascii="Times New Roman" w:eastAsia="Times New Roman" w:hAnsi="Times New Roman" w:cs="Times New Roman"/>
          <w:b/>
          <w:bCs/>
          <w:spacing w:val="-2"/>
          <w:kern w:val="2"/>
          <w:sz w:val="24"/>
          <w:szCs w:val="24"/>
          <w:lang w:eastAsia="ru-RU"/>
        </w:rPr>
        <w:t>Хужирское</w:t>
      </w:r>
      <w:r>
        <w:rPr>
          <w:rFonts w:ascii="Times New Roman" w:eastAsia="Times New Roman" w:hAnsi="Times New Roman" w:cs="Times New Roman"/>
          <w:b/>
          <w:bCs/>
          <w:spacing w:val="-2"/>
          <w:kern w:val="2"/>
          <w:sz w:val="24"/>
          <w:szCs w:val="24"/>
          <w:lang w:eastAsia="ru-RU"/>
        </w:rPr>
        <w:t>» сельское поселение</w:t>
      </w:r>
      <w:r w:rsidR="007E0758">
        <w:rPr>
          <w:rFonts w:ascii="Times New Roman" w:eastAsia="Times New Roman" w:hAnsi="Times New Roman" w:cs="Times New Roman"/>
          <w:b/>
          <w:bCs/>
          <w:spacing w:val="-2"/>
          <w:kern w:val="2"/>
          <w:sz w:val="24"/>
          <w:szCs w:val="24"/>
          <w:lang w:eastAsia="ru-RU"/>
        </w:rPr>
        <w:t xml:space="preserve"> от 07 ноября 2022г № 62</w:t>
      </w:r>
      <w:r w:rsidR="000A1215">
        <w:rPr>
          <w:rFonts w:ascii="Times New Roman" w:eastAsia="Times New Roman" w:hAnsi="Times New Roman" w:cs="Times New Roman"/>
          <w:b/>
          <w:bCs/>
          <w:spacing w:val="-2"/>
          <w:kern w:val="2"/>
          <w:sz w:val="24"/>
          <w:szCs w:val="24"/>
          <w:lang w:eastAsia="ru-RU"/>
        </w:rPr>
        <w:t xml:space="preserve"> «</w:t>
      </w:r>
      <w:r w:rsidR="000A1215" w:rsidRPr="000A1215">
        <w:rPr>
          <w:rFonts w:ascii="Times New Roman" w:eastAsia="Times New Roman" w:hAnsi="Times New Roman" w:cs="Times New Roman"/>
          <w:b/>
          <w:bCs/>
          <w:spacing w:val="-2"/>
          <w:kern w:val="2"/>
          <w:sz w:val="24"/>
          <w:szCs w:val="24"/>
          <w:lang w:eastAsia="ru-RU"/>
        </w:rPr>
        <w:t>Об утверждении Порядка назначения и проведения конференции граждан (собрания делегатов), избрания делегатов в мун</w:t>
      </w:r>
      <w:r w:rsidR="0083289F">
        <w:rPr>
          <w:rFonts w:ascii="Times New Roman" w:eastAsia="Times New Roman" w:hAnsi="Times New Roman" w:cs="Times New Roman"/>
          <w:b/>
          <w:bCs/>
          <w:spacing w:val="-2"/>
          <w:kern w:val="2"/>
          <w:sz w:val="24"/>
          <w:szCs w:val="24"/>
          <w:lang w:eastAsia="ru-RU"/>
        </w:rPr>
        <w:t>иципальном образовании «</w:t>
      </w:r>
      <w:r w:rsidR="007E0758">
        <w:rPr>
          <w:rFonts w:ascii="Times New Roman" w:eastAsia="Times New Roman" w:hAnsi="Times New Roman" w:cs="Times New Roman"/>
          <w:b/>
          <w:bCs/>
          <w:spacing w:val="-2"/>
          <w:kern w:val="2"/>
          <w:sz w:val="24"/>
          <w:szCs w:val="24"/>
          <w:lang w:eastAsia="ru-RU"/>
        </w:rPr>
        <w:t>Хужирское</w:t>
      </w:r>
      <w:r w:rsidR="000A1215" w:rsidRPr="000A1215">
        <w:rPr>
          <w:rFonts w:ascii="Times New Roman" w:eastAsia="Times New Roman" w:hAnsi="Times New Roman" w:cs="Times New Roman"/>
          <w:b/>
          <w:bCs/>
          <w:spacing w:val="-2"/>
          <w:kern w:val="2"/>
          <w:sz w:val="24"/>
          <w:szCs w:val="24"/>
          <w:lang w:eastAsia="ru-RU"/>
        </w:rPr>
        <w:t>» сельское поселение</w:t>
      </w:r>
      <w:r w:rsidR="000A1215">
        <w:rPr>
          <w:rFonts w:ascii="Times New Roman" w:eastAsia="Times New Roman" w:hAnsi="Times New Roman" w:cs="Times New Roman"/>
          <w:b/>
          <w:bCs/>
          <w:spacing w:val="-2"/>
          <w:kern w:val="2"/>
          <w:sz w:val="24"/>
          <w:szCs w:val="24"/>
          <w:lang w:eastAsia="ru-RU"/>
        </w:rPr>
        <w:t>»</w:t>
      </w:r>
      <w:r w:rsidR="000C0BA9">
        <w:rPr>
          <w:rFonts w:ascii="Times New Roman" w:eastAsia="Times New Roman" w:hAnsi="Times New Roman" w:cs="Times New Roman"/>
          <w:b/>
          <w:bCs/>
          <w:spacing w:val="-2"/>
          <w:kern w:val="2"/>
          <w:sz w:val="24"/>
          <w:szCs w:val="24"/>
          <w:lang w:eastAsia="ru-RU"/>
        </w:rPr>
        <w:t>, принятии в новой редакции.</w:t>
      </w:r>
    </w:p>
    <w:p w:rsidR="000A1215" w:rsidRPr="000A1215" w:rsidRDefault="000A1215" w:rsidP="0034191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ru-RU"/>
        </w:rPr>
      </w:pPr>
    </w:p>
    <w:p w:rsidR="000A1215" w:rsidRPr="0083289F" w:rsidRDefault="000A1215" w:rsidP="003419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kern w:val="2"/>
          <w:sz w:val="24"/>
          <w:szCs w:val="24"/>
          <w:lang w:eastAsia="ru-RU"/>
        </w:rPr>
      </w:pPr>
      <w:proofErr w:type="gramStart"/>
      <w:r w:rsidRPr="000A1215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ru-RU"/>
        </w:rPr>
        <w:t xml:space="preserve">В соответствии со статьей 30 Федерального закона </w:t>
      </w:r>
      <w:r w:rsidRPr="000A12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от 6 октября 2003 года № 131-ФЗ «Об общих принципах организации местного самоуправления в Российской Федерации», </w:t>
      </w:r>
      <w:r w:rsidRPr="000A1215">
        <w:rPr>
          <w:rFonts w:ascii="Times New Roman" w:eastAsia="Times New Roman" w:hAnsi="Times New Roman" w:cs="Times New Roman"/>
          <w:bCs/>
          <w:spacing w:val="-2"/>
          <w:kern w:val="2"/>
          <w:sz w:val="24"/>
          <w:szCs w:val="24"/>
          <w:lang w:eastAsia="ru-RU"/>
        </w:rPr>
        <w:t xml:space="preserve">руководствуясь статьями 15 Устава </w:t>
      </w:r>
      <w:r w:rsidR="0083289F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ru-RU"/>
        </w:rPr>
        <w:t>МО «</w:t>
      </w:r>
      <w:r w:rsidR="007E0758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ru-RU"/>
        </w:rPr>
        <w:t>Хужирское</w:t>
      </w:r>
      <w:r w:rsidRPr="000A1215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ru-RU"/>
        </w:rPr>
        <w:t>» сельское поселение)</w:t>
      </w:r>
      <w:r w:rsidRPr="000A121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, Совет депутатов </w:t>
      </w:r>
      <w:r w:rsidR="0083289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МО «</w:t>
      </w:r>
      <w:r w:rsidR="007E075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Хужирское</w:t>
      </w:r>
      <w:r w:rsidR="0083289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» сельское поселение</w:t>
      </w:r>
      <w:r w:rsidR="0083289F">
        <w:rPr>
          <w:rFonts w:ascii="Times New Roman" w:eastAsia="Times New Roman" w:hAnsi="Times New Roman" w:cs="Times New Roman"/>
          <w:bCs/>
          <w:spacing w:val="-2"/>
          <w:kern w:val="2"/>
          <w:sz w:val="24"/>
          <w:szCs w:val="24"/>
          <w:lang w:eastAsia="ru-RU"/>
        </w:rPr>
        <w:t xml:space="preserve"> </w:t>
      </w:r>
      <w:r w:rsidR="00341915">
        <w:rPr>
          <w:rFonts w:ascii="Times New Roman" w:eastAsia="Times New Roman" w:hAnsi="Times New Roman" w:cs="Times New Roman"/>
          <w:bCs/>
          <w:spacing w:val="-2"/>
          <w:kern w:val="2"/>
          <w:sz w:val="24"/>
          <w:szCs w:val="24"/>
          <w:lang w:eastAsia="ru-RU"/>
        </w:rPr>
        <w:t>решил</w:t>
      </w:r>
      <w:r w:rsidR="0083289F">
        <w:rPr>
          <w:rFonts w:ascii="Times New Roman" w:eastAsia="Times New Roman" w:hAnsi="Times New Roman" w:cs="Times New Roman"/>
          <w:bCs/>
          <w:spacing w:val="-2"/>
          <w:kern w:val="2"/>
          <w:sz w:val="24"/>
          <w:szCs w:val="24"/>
          <w:lang w:eastAsia="ru-RU"/>
        </w:rPr>
        <w:t>:</w:t>
      </w:r>
      <w:r w:rsidRPr="000A1215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 </w:t>
      </w:r>
      <w:proofErr w:type="gramEnd"/>
    </w:p>
    <w:p w:rsidR="008F3BA0" w:rsidRDefault="008F3BA0" w:rsidP="003419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</w:p>
    <w:p w:rsidR="00E07C42" w:rsidRPr="00B603CC" w:rsidRDefault="00E07C42" w:rsidP="00341915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kern w:val="2"/>
          <w:sz w:val="24"/>
          <w:szCs w:val="24"/>
          <w:lang w:eastAsia="ru-RU"/>
        </w:rPr>
      </w:pPr>
      <w:r w:rsidRPr="00B603C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Признать утратившим силу </w:t>
      </w:r>
      <w:r w:rsidRPr="00B603CC">
        <w:rPr>
          <w:rFonts w:ascii="Times New Roman" w:eastAsia="Times New Roman" w:hAnsi="Times New Roman" w:cs="Times New Roman"/>
          <w:bCs/>
          <w:spacing w:val="-2"/>
          <w:kern w:val="2"/>
          <w:sz w:val="24"/>
          <w:szCs w:val="24"/>
          <w:lang w:eastAsia="ru-RU"/>
        </w:rPr>
        <w:t xml:space="preserve"> решен</w:t>
      </w:r>
      <w:r w:rsidR="0083289F">
        <w:rPr>
          <w:rFonts w:ascii="Times New Roman" w:eastAsia="Times New Roman" w:hAnsi="Times New Roman" w:cs="Times New Roman"/>
          <w:bCs/>
          <w:spacing w:val="-2"/>
          <w:kern w:val="2"/>
          <w:sz w:val="24"/>
          <w:szCs w:val="24"/>
          <w:lang w:eastAsia="ru-RU"/>
        </w:rPr>
        <w:t>ие Совета депутатов МО «</w:t>
      </w:r>
      <w:r w:rsidR="007E0758">
        <w:rPr>
          <w:rFonts w:ascii="Times New Roman" w:eastAsia="Times New Roman" w:hAnsi="Times New Roman" w:cs="Times New Roman"/>
          <w:bCs/>
          <w:spacing w:val="-2"/>
          <w:kern w:val="2"/>
          <w:sz w:val="24"/>
          <w:szCs w:val="24"/>
          <w:lang w:eastAsia="ru-RU"/>
        </w:rPr>
        <w:t>Хужирское</w:t>
      </w:r>
      <w:r w:rsidR="00106E54">
        <w:rPr>
          <w:rFonts w:ascii="Times New Roman" w:eastAsia="Times New Roman" w:hAnsi="Times New Roman" w:cs="Times New Roman"/>
          <w:bCs/>
          <w:spacing w:val="-2"/>
          <w:kern w:val="2"/>
          <w:sz w:val="24"/>
          <w:szCs w:val="24"/>
          <w:lang w:eastAsia="ru-RU"/>
        </w:rPr>
        <w:t xml:space="preserve">»  сельское поселение от 07 ноября 2022г № 62 </w:t>
      </w:r>
      <w:r w:rsidRPr="00B603CC">
        <w:rPr>
          <w:rFonts w:ascii="Times New Roman" w:eastAsia="Times New Roman" w:hAnsi="Times New Roman" w:cs="Times New Roman"/>
          <w:bCs/>
          <w:spacing w:val="-2"/>
          <w:kern w:val="2"/>
          <w:sz w:val="24"/>
          <w:szCs w:val="24"/>
          <w:lang w:eastAsia="ru-RU"/>
        </w:rPr>
        <w:t>«Об утверждении Порядка назначения и проведения конференции граждан (собрания делегатов), избрания делегатов в мун</w:t>
      </w:r>
      <w:r w:rsidR="0083289F">
        <w:rPr>
          <w:rFonts w:ascii="Times New Roman" w:eastAsia="Times New Roman" w:hAnsi="Times New Roman" w:cs="Times New Roman"/>
          <w:bCs/>
          <w:spacing w:val="-2"/>
          <w:kern w:val="2"/>
          <w:sz w:val="24"/>
          <w:szCs w:val="24"/>
          <w:lang w:eastAsia="ru-RU"/>
        </w:rPr>
        <w:t>иципальном образовании «</w:t>
      </w:r>
      <w:r w:rsidR="007E0758">
        <w:rPr>
          <w:rFonts w:ascii="Times New Roman" w:eastAsia="Times New Roman" w:hAnsi="Times New Roman" w:cs="Times New Roman"/>
          <w:bCs/>
          <w:spacing w:val="-2"/>
          <w:kern w:val="2"/>
          <w:sz w:val="24"/>
          <w:szCs w:val="24"/>
          <w:lang w:eastAsia="ru-RU"/>
        </w:rPr>
        <w:t>Хужирское</w:t>
      </w:r>
      <w:r w:rsidRPr="00B603CC">
        <w:rPr>
          <w:rFonts w:ascii="Times New Roman" w:eastAsia="Times New Roman" w:hAnsi="Times New Roman" w:cs="Times New Roman"/>
          <w:bCs/>
          <w:spacing w:val="-2"/>
          <w:kern w:val="2"/>
          <w:sz w:val="24"/>
          <w:szCs w:val="24"/>
          <w:lang w:eastAsia="ru-RU"/>
        </w:rPr>
        <w:t>» сельское поселение»</w:t>
      </w:r>
      <w:r w:rsidR="00B603CC" w:rsidRPr="00B603CC">
        <w:rPr>
          <w:rFonts w:ascii="Times New Roman" w:eastAsia="Times New Roman" w:hAnsi="Times New Roman" w:cs="Times New Roman"/>
          <w:bCs/>
          <w:spacing w:val="-2"/>
          <w:kern w:val="2"/>
          <w:sz w:val="24"/>
          <w:szCs w:val="24"/>
          <w:lang w:eastAsia="ru-RU"/>
        </w:rPr>
        <w:t>.</w:t>
      </w:r>
    </w:p>
    <w:p w:rsidR="00E07C42" w:rsidRPr="00B603CC" w:rsidRDefault="00E07C42" w:rsidP="003419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0A1215" w:rsidRPr="00B603CC" w:rsidRDefault="000A1215" w:rsidP="003419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ru-RU"/>
        </w:rPr>
      </w:pPr>
    </w:p>
    <w:p w:rsidR="000A1215" w:rsidRPr="00E07C42" w:rsidRDefault="000A1215" w:rsidP="00341915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r w:rsidRPr="00E07C42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 xml:space="preserve">Порядок </w:t>
      </w:r>
      <w:r w:rsidRPr="00E07C4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назначения и проведения конференции граждан (собрания делегатов), избрания делегатов в муниципальном образовании </w:t>
      </w:r>
      <w:r w:rsidR="0083289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E0758">
        <w:rPr>
          <w:rFonts w:ascii="Times New Roman" w:eastAsia="Times New Roman" w:hAnsi="Times New Roman" w:cs="Times New Roman"/>
          <w:sz w:val="24"/>
          <w:szCs w:val="24"/>
          <w:lang w:eastAsia="ru-RU"/>
        </w:rPr>
        <w:t>Хужирское</w:t>
      </w:r>
      <w:r w:rsidR="00B603CC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сель</w:t>
      </w:r>
      <w:r w:rsidR="000C0BA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 поселение.</w:t>
      </w:r>
    </w:p>
    <w:p w:rsidR="000A1215" w:rsidRPr="000A1215" w:rsidRDefault="000A1215" w:rsidP="003419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</w:pPr>
    </w:p>
    <w:p w:rsidR="000A1215" w:rsidRPr="008F3BA0" w:rsidRDefault="008F3BA0" w:rsidP="00341915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F3B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F3BA0">
        <w:rPr>
          <w:rFonts w:ascii="Times New Roman" w:hAnsi="Times New Roman" w:cs="Times New Roman"/>
          <w:bCs/>
          <w:sz w:val="24"/>
          <w:szCs w:val="24"/>
        </w:rPr>
        <w:t xml:space="preserve">Настоящее </w:t>
      </w:r>
      <w:r>
        <w:rPr>
          <w:rFonts w:ascii="Times New Roman" w:hAnsi="Times New Roman" w:cs="Times New Roman"/>
          <w:bCs/>
          <w:sz w:val="24"/>
          <w:szCs w:val="24"/>
        </w:rPr>
        <w:t>решение</w:t>
      </w:r>
      <w:r w:rsidRPr="008F3BA0">
        <w:rPr>
          <w:rFonts w:ascii="Times New Roman" w:hAnsi="Times New Roman" w:cs="Times New Roman"/>
          <w:bCs/>
          <w:sz w:val="24"/>
          <w:szCs w:val="24"/>
        </w:rPr>
        <w:t xml:space="preserve"> вступает в силу с момента его обнародования путем размещения на официальном сайте МО «Закаменский район»-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F3BA0">
        <w:rPr>
          <w:rFonts w:ascii="Times New Roman" w:hAnsi="Times New Roman" w:cs="Times New Roman"/>
          <w:bCs/>
          <w:sz w:val="24"/>
          <w:szCs w:val="24"/>
        </w:rPr>
        <w:t>http:mcuzakamna.ru в разделе органы МСУ поселений.</w:t>
      </w:r>
    </w:p>
    <w:p w:rsidR="000A1215" w:rsidRPr="000A1215" w:rsidRDefault="000A1215" w:rsidP="000A1215">
      <w:pPr>
        <w:spacing w:after="0" w:line="235" w:lineRule="auto"/>
        <w:ind w:left="368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215" w:rsidRPr="000A1215" w:rsidRDefault="000A1215" w:rsidP="000A1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215" w:rsidRPr="000A1215" w:rsidRDefault="000A1215" w:rsidP="000A1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 Совета депутатов</w:t>
      </w:r>
    </w:p>
    <w:p w:rsidR="000A1215" w:rsidRPr="000A1215" w:rsidRDefault="000A1215" w:rsidP="000A1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</w:t>
      </w:r>
      <w:r w:rsidR="0083289F">
        <w:rPr>
          <w:rFonts w:ascii="Times New Roman" w:eastAsia="Times New Roman" w:hAnsi="Times New Roman" w:cs="Times New Roman"/>
          <w:sz w:val="24"/>
          <w:szCs w:val="24"/>
          <w:lang w:eastAsia="ru-RU"/>
        </w:rPr>
        <w:t>ципального образования «</w:t>
      </w:r>
      <w:r w:rsidR="007E0758">
        <w:rPr>
          <w:rFonts w:ascii="Times New Roman" w:eastAsia="Times New Roman" w:hAnsi="Times New Roman" w:cs="Times New Roman"/>
          <w:sz w:val="24"/>
          <w:szCs w:val="24"/>
          <w:lang w:eastAsia="ru-RU"/>
        </w:rPr>
        <w:t>Хужирское</w:t>
      </w: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A1215" w:rsidRPr="000A1215" w:rsidRDefault="000A1215" w:rsidP="000A1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сельское поселение                                                  </w:t>
      </w:r>
      <w:r w:rsidR="00832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7E0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О.Е. Зандеев</w:t>
      </w:r>
    </w:p>
    <w:p w:rsidR="000A1215" w:rsidRPr="000A1215" w:rsidRDefault="000A1215" w:rsidP="000A1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215" w:rsidRPr="000A1215" w:rsidRDefault="000A1215" w:rsidP="000A1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215" w:rsidRPr="000A1215" w:rsidRDefault="00E07C42" w:rsidP="000A1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0A1215"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</w:t>
      </w:r>
    </w:p>
    <w:p w:rsidR="0083289F" w:rsidRDefault="0083289F" w:rsidP="000A1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E0758">
        <w:rPr>
          <w:rFonts w:ascii="Times New Roman" w:eastAsia="Times New Roman" w:hAnsi="Times New Roman" w:cs="Times New Roman"/>
          <w:sz w:val="24"/>
          <w:szCs w:val="24"/>
          <w:lang w:eastAsia="ru-RU"/>
        </w:rPr>
        <w:t>Хужирское</w:t>
      </w:r>
      <w:r w:rsidR="000A1215"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сельское поселение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-руководитель</w:t>
      </w:r>
    </w:p>
    <w:p w:rsidR="0083289F" w:rsidRDefault="0083289F" w:rsidP="000A1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муниципального образования</w:t>
      </w:r>
    </w:p>
    <w:p w:rsidR="000A1215" w:rsidRPr="000A1215" w:rsidRDefault="0083289F" w:rsidP="000A1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E0758">
        <w:rPr>
          <w:rFonts w:ascii="Times New Roman" w:eastAsia="Times New Roman" w:hAnsi="Times New Roman" w:cs="Times New Roman"/>
          <w:sz w:val="24"/>
          <w:szCs w:val="24"/>
          <w:lang w:eastAsia="ru-RU"/>
        </w:rPr>
        <w:t>Хужирское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сельское поселение: </w:t>
      </w:r>
      <w:r w:rsidR="000A1215"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="00E07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7E0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Б.-О.С. </w:t>
      </w:r>
      <w:proofErr w:type="spellStart"/>
      <w:r w:rsidR="007E0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Бальжуров</w:t>
      </w:r>
      <w:proofErr w:type="spellEnd"/>
    </w:p>
    <w:p w:rsidR="000A1215" w:rsidRPr="000A1215" w:rsidRDefault="000A1215" w:rsidP="000A1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215" w:rsidRPr="000A1215" w:rsidRDefault="000A1215" w:rsidP="000A1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215" w:rsidRPr="000A1215" w:rsidRDefault="00E07C42" w:rsidP="000A12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="007E0758">
        <w:rPr>
          <w:rFonts w:ascii="Times New Roman" w:eastAsia="Times New Roman" w:hAnsi="Times New Roman" w:cs="Times New Roman"/>
          <w:sz w:val="20"/>
          <w:szCs w:val="20"/>
          <w:lang w:eastAsia="ru-RU"/>
        </w:rPr>
        <w:t>сп</w:t>
      </w:r>
      <w:proofErr w:type="spellEnd"/>
      <w:proofErr w:type="gramEnd"/>
      <w:r w:rsidR="007E0758">
        <w:rPr>
          <w:rFonts w:ascii="Times New Roman" w:eastAsia="Times New Roman" w:hAnsi="Times New Roman" w:cs="Times New Roman"/>
          <w:sz w:val="20"/>
          <w:szCs w:val="20"/>
          <w:lang w:eastAsia="ru-RU"/>
        </w:rPr>
        <w:t>: Гармаева З.Д.</w:t>
      </w:r>
    </w:p>
    <w:p w:rsidR="000A1215" w:rsidRPr="000A1215" w:rsidRDefault="007E0758" w:rsidP="000A12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0A1215" w:rsidRPr="000A1215" w:rsidSect="00CD547B">
          <w:headerReference w:type="default" r:id="rId9"/>
          <w:pgSz w:w="11906" w:h="16838"/>
          <w:pgMar w:top="851" w:right="707" w:bottom="851" w:left="1701" w:header="709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Тел: +73013746021</w:t>
      </w:r>
    </w:p>
    <w:p w:rsidR="000A1215" w:rsidRPr="000A1215" w:rsidRDefault="000A1215" w:rsidP="000A1215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121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Утвержден</w:t>
      </w:r>
    </w:p>
    <w:p w:rsidR="000A1215" w:rsidRPr="000A1215" w:rsidRDefault="000A1215" w:rsidP="000A1215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1215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решением Совета депутатов</w:t>
      </w:r>
    </w:p>
    <w:p w:rsidR="000A1215" w:rsidRPr="000A1215" w:rsidRDefault="008D130D" w:rsidP="000A1215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 «</w:t>
      </w:r>
      <w:r w:rsidR="007E0758">
        <w:rPr>
          <w:rFonts w:ascii="Times New Roman" w:eastAsia="Times New Roman" w:hAnsi="Times New Roman" w:cs="Times New Roman"/>
          <w:sz w:val="20"/>
          <w:szCs w:val="20"/>
          <w:lang w:eastAsia="ru-RU"/>
        </w:rPr>
        <w:t>Хужирское</w:t>
      </w:r>
      <w:r w:rsidR="000A1215" w:rsidRPr="000A1215">
        <w:rPr>
          <w:rFonts w:ascii="Times New Roman" w:eastAsia="Times New Roman" w:hAnsi="Times New Roman" w:cs="Times New Roman"/>
          <w:sz w:val="20"/>
          <w:szCs w:val="20"/>
          <w:lang w:eastAsia="ru-RU"/>
        </w:rPr>
        <w:t>» СП</w:t>
      </w:r>
    </w:p>
    <w:p w:rsidR="000A1215" w:rsidRPr="000A1215" w:rsidRDefault="008D130D" w:rsidP="000A1215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« </w:t>
      </w:r>
      <w:r w:rsidR="00341915">
        <w:rPr>
          <w:rFonts w:ascii="Times New Roman" w:eastAsia="Times New Roman" w:hAnsi="Times New Roman" w:cs="Times New Roman"/>
          <w:sz w:val="20"/>
          <w:szCs w:val="20"/>
          <w:lang w:eastAsia="ru-RU"/>
        </w:rPr>
        <w:t>12» мая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2023 г. № </w:t>
      </w:r>
      <w:r w:rsidR="00341915">
        <w:rPr>
          <w:rFonts w:ascii="Times New Roman" w:eastAsia="Times New Roman" w:hAnsi="Times New Roman" w:cs="Times New Roman"/>
          <w:sz w:val="20"/>
          <w:szCs w:val="20"/>
          <w:lang w:eastAsia="ru-RU"/>
        </w:rPr>
        <w:t>80</w:t>
      </w:r>
      <w:bookmarkStart w:id="0" w:name="_GoBack"/>
      <w:bookmarkEnd w:id="0"/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</w:pP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</w:pPr>
    </w:p>
    <w:p w:rsidR="000A1215" w:rsidRPr="000A1215" w:rsidRDefault="000A1215" w:rsidP="000A1215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>Порядок назначения и проведения конференции граждан (собрания делегатов) в мун</w:t>
      </w:r>
      <w:r w:rsidR="008D130D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>иципальном образовании «</w:t>
      </w:r>
      <w:r w:rsidR="007E0758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>Хужирское</w:t>
      </w:r>
      <w:r w:rsidRPr="000A121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>» сельское поселение</w:t>
      </w:r>
    </w:p>
    <w:p w:rsidR="000A1215" w:rsidRPr="000A1215" w:rsidRDefault="000A1215" w:rsidP="000A1215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0A1215" w:rsidRPr="000A1215" w:rsidRDefault="000A1215" w:rsidP="000A1215">
      <w:pPr>
        <w:keepNext/>
        <w:autoSpaceDE w:val="0"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0A121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Глава 1. Общие положения</w:t>
      </w:r>
    </w:p>
    <w:p w:rsidR="000A1215" w:rsidRPr="000A1215" w:rsidRDefault="000A1215" w:rsidP="000A1215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1. Настоящим Порядком устанавливаются случаи осуществления полномочий собрания граждан конференцией граждан (собранием делегатов) в мун</w:t>
      </w:r>
      <w:r w:rsidR="008D130D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иципальном образовании «</w:t>
      </w:r>
      <w:r w:rsidR="007E0758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Хужирское</w:t>
      </w:r>
      <w:r w:rsidRPr="000A1215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 xml:space="preserve">» сельское поселение </w:t>
      </w:r>
      <w:r w:rsidRPr="000A121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(далее – соответственно конференция, муниципальное образование)</w:t>
      </w:r>
      <w:r w:rsidRPr="000A1215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 xml:space="preserve">, процедуры </w:t>
      </w: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назначения конференции, избрания делегатов, а также порядок проведения конференции.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 настоящего Порядка не распространяется на отношения, связанные с назначением и проведением конференции в целях: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осуществления территориального общественного самоуправления;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обсуждения инициативного проекта (инициативных проектов) </w:t>
      </w:r>
      <w:r w:rsidRPr="000A12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реализации мероприятий, имеющих приоритетное значение для жителей муниципального образования или его части, по решению вопросов местного значения или иных вопросов, право </w:t>
      </w:r>
      <w:proofErr w:type="gramStart"/>
      <w:r w:rsidRPr="000A12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решения</w:t>
      </w:r>
      <w:proofErr w:type="gramEnd"/>
      <w:r w:rsidRPr="000A12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которых предоставлено органам местного самоуправления муниципального образования</w:t>
      </w: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определения его соответствия интересам жителей муниципального образования или его части, целесообразности реализации указанного инициативного проекта (указанных инициативных проектов), принятия решения о его (их) внесении или поддержке.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Конференция проводится для обсуждения вопросов, относящихся к вопросам местного значения муниципального образования, информирования населения о деятельности органов местного самоуправления и должностных лиц местного самоуправления муниципального образования.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Конференция может осуществлять полномочия собрания граждан в случае, если число граждан, имеющих право участвовать в собрании граждан, превышает 50 человек.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Право на участие в конференции осуществляется гражданином лично. Участие в конференции является свободным и добровольным.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1215">
        <w:rPr>
          <w:rFonts w:ascii="Times New Roman" w:eastAsia="Calibri" w:hAnsi="Times New Roman" w:cs="Times New Roman"/>
          <w:sz w:val="24"/>
          <w:szCs w:val="24"/>
        </w:rPr>
        <w:t>5. В конференции имеют право принимать участие граждане, постоянно или преимущественно проживающие на территории муниципального образования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достигшие шестнадцатилетнего возраста</w:t>
      </w:r>
      <w:r w:rsidRPr="000A1215">
        <w:rPr>
          <w:rFonts w:ascii="Times New Roman" w:eastAsia="Calibri" w:hAnsi="Times New Roman" w:cs="Times New Roman"/>
          <w:sz w:val="24"/>
          <w:szCs w:val="24"/>
        </w:rPr>
        <w:t xml:space="preserve"> (далее – участники конференции).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На конференции с правом совещательного голоса вправе присутствовать: 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лица, не проживающие </w:t>
      </w:r>
      <w:r w:rsidRPr="000A1215">
        <w:rPr>
          <w:rFonts w:ascii="Times New Roman" w:eastAsia="Calibri" w:hAnsi="Times New Roman" w:cs="Times New Roman"/>
          <w:sz w:val="24"/>
          <w:szCs w:val="24"/>
        </w:rPr>
        <w:t xml:space="preserve">постоянно или преимущественно </w:t>
      </w: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</w:t>
      </w:r>
      <w:r w:rsidRPr="000A1215">
        <w:rPr>
          <w:rFonts w:ascii="Times New Roman" w:eastAsia="Calibri" w:hAnsi="Times New Roman" w:cs="Times New Roman"/>
          <w:sz w:val="24"/>
          <w:szCs w:val="24"/>
        </w:rPr>
        <w:t xml:space="preserve"> муниципального образования;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2) лица, приглашенные органом местного самоуправления или гражданами, выдвинувшими инициативу по проведению конференции;</w:t>
      </w:r>
    </w:p>
    <w:p w:rsidR="000A1215" w:rsidRPr="000A1215" w:rsidRDefault="000A1215" w:rsidP="000A121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представители органов государственной власти, органов местного самоуправления, должностные лица местного самоуправления муниципального образования. </w:t>
      </w:r>
    </w:p>
    <w:p w:rsidR="000A1215" w:rsidRPr="000A1215" w:rsidRDefault="000A1215" w:rsidP="000A121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Органы местного самоуправления и должностные лица местного самоуправления </w:t>
      </w:r>
      <w:r w:rsidRPr="000A1215">
        <w:rPr>
          <w:rFonts w:ascii="Times New Roman" w:eastAsia="Calibri" w:hAnsi="Times New Roman" w:cs="Times New Roman"/>
          <w:sz w:val="24"/>
          <w:szCs w:val="24"/>
        </w:rPr>
        <w:t>муниципального образования</w:t>
      </w:r>
      <w:r w:rsidRPr="000A121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содействуют </w:t>
      </w: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населению </w:t>
      </w:r>
      <w:r w:rsidRPr="000A1215">
        <w:rPr>
          <w:rFonts w:ascii="Times New Roman" w:eastAsia="Calibri" w:hAnsi="Times New Roman" w:cs="Times New Roman"/>
          <w:sz w:val="24"/>
          <w:szCs w:val="24"/>
        </w:rPr>
        <w:t>муниципального образования</w:t>
      </w: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осуществлении права на участие в конференции.</w:t>
      </w:r>
    </w:p>
    <w:p w:rsidR="000A1215" w:rsidRPr="000A1215" w:rsidRDefault="000A1215" w:rsidP="000A121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8. Конференция руководствуется в своей работе Конституцией Российской Федерации, федеральными законами, законами и иными нормативными правовыми актами Республики Бурятия, Уставом муниципального образования, настоящим Порядком.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9. Расходы, связанные с подготовкой и проведением конференции, производятся за счет средств местного бюджета в случае ее проведения по инициативе представительного органа </w:t>
      </w:r>
      <w:r w:rsidRPr="000A1215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>муниципального образования</w:t>
      </w: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130D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>«</w:t>
      </w:r>
      <w:r w:rsidR="007E0758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>Хужирское</w:t>
      </w:r>
      <w:r w:rsidRPr="000A1215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» сельское поселение </w:t>
      </w: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главы муниципального образования </w:t>
      </w:r>
      <w:r w:rsidR="008D130D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>«</w:t>
      </w:r>
      <w:r w:rsidR="007E0758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>Хужирское</w:t>
      </w:r>
      <w:r w:rsidRPr="000A1215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>» сельское поселение</w:t>
      </w:r>
      <w:r w:rsidRPr="000A1215">
        <w:rPr>
          <w:rFonts w:ascii="Times New Roman" w:eastAsia="Calibri" w:hAnsi="Times New Roman" w:cs="Times New Roman"/>
          <w:i/>
          <w:kern w:val="2"/>
          <w:sz w:val="24"/>
          <w:szCs w:val="24"/>
          <w:lang w:eastAsia="ru-RU"/>
        </w:rPr>
        <w:t xml:space="preserve"> </w:t>
      </w:r>
      <w:r w:rsidRPr="000A1215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>(далее – Глава муниципального образования)</w:t>
      </w: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Расходы, связанные подготовкой и проведением конференции по инициативе населения, производятся за счет средств лиц, выдвинувших инициативу проведения конференции в соответствии с пунктом 20 настоящего Порядка (за исключением предусмотренной настоящим Порядком деятельности органов местного самоуправления и их должностных лиц, расходы на которую производятся за счет средств местного бюджета).</w:t>
      </w:r>
      <w:proofErr w:type="gramEnd"/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</w:pPr>
    </w:p>
    <w:p w:rsidR="000A1215" w:rsidRPr="000A1215" w:rsidRDefault="000A1215" w:rsidP="000A1215">
      <w:pPr>
        <w:keepNext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0A1215">
        <w:rPr>
          <w:rFonts w:ascii="Times New Roman" w:eastAsia="Calibri" w:hAnsi="Times New Roman" w:cs="Times New Roman"/>
          <w:bCs/>
          <w:sz w:val="24"/>
          <w:szCs w:val="24"/>
        </w:rPr>
        <w:t>Глава 2. Порядок выдвижения инициативы о проведении конференции</w:t>
      </w:r>
    </w:p>
    <w:p w:rsidR="000A1215" w:rsidRPr="000A1215" w:rsidRDefault="000A1215" w:rsidP="000A1215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</w:pP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10. В соответствии с Федеральным законом от 6 октября 2003 года № 131- ФЗ «Об общих принципах организации местного самоуправления в Российской Федерации»</w:t>
      </w: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конференция проводится по инициативе Представительного органа муниципального образования, Главы муниципального образования или населения </w:t>
      </w:r>
      <w:r w:rsidRPr="000A1215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>муниципального образования</w:t>
      </w: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Предложение о реализации Представительным органом муниципального образования инициативы по проведению конференции может быть выдвинуто: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председателем Представительного органа муниципального образования в форме документа, содержащего собственноручную подпись председателя Представительного органа муниципального образования;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2) группой депутатов Представительного органа муниципального образования в количестве не менее двух человек в форме документа, содержащего собственноручные подписи соответствующих депутатов Представительного органа муниципального образования;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комитетом (комиссией) или иным органом Представительного органа муниципального образования в форме решения соответствующего комитета (комиссии), иного органа, принятого в соответствии с регламентом Представительного органа муниципального образования.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Предложение о реализации Представительным органом муниципального образования инициативы по проведению конференции, предусмотренное пунктом 11 настоящего Порядка, подается в Представительный орган муниципального образования и должно содержать:</w:t>
      </w:r>
    </w:p>
    <w:p w:rsidR="000A1215" w:rsidRPr="000A1215" w:rsidRDefault="000A1215" w:rsidP="000A121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предложение о дате, времени и месте проведения конференции; </w:t>
      </w:r>
    </w:p>
    <w:p w:rsidR="000A1215" w:rsidRPr="000A1215" w:rsidRDefault="000A1215" w:rsidP="000A121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формулировку вопроса (вопросов), относящихся к вопросу (вопросам) местного значения муниципального образования, и (или) указание на сведения о деятельности органа (органов) местного самоуправления </w:t>
      </w:r>
      <w:r w:rsidRPr="000A1215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>муниципального образования</w:t>
      </w: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, его должностных лиц</w:t>
      </w:r>
      <w:r w:rsidRPr="000A12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предлагаемых </w:t>
      </w:r>
      <w:proofErr w:type="gramStart"/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обсуждение на конференции;</w:t>
      </w:r>
    </w:p>
    <w:p w:rsidR="000A1215" w:rsidRPr="000A1215" w:rsidRDefault="000A1215" w:rsidP="000A1215">
      <w:pPr>
        <w:autoSpaceDE w:val="0"/>
        <w:autoSpaceDN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обоснование необходимости рассмотрения вопроса (вопросов), сведений, предусмотренных подпунктом 2 настоящего пункта, на конференции;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4) указание на решение, предполагаемое к принятию на конференции (в случае обсуждения вопроса (вопросов) местного значения);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оценку социально-экономических последствий решения, предполагаемого к принятию на конференции (в случае вынесения на конференцию вопроса (вопросов), относящегося (относящихся) к вопросам местного значения, реализация которого (которых) может повлечь снижение доходов или увеличение расходов местного бюджета либо отчуждение муниципального имущества).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Предложение о реализации Представительным органом муниципального образования инициативы по проведению конференции, предусмотренное пунктом 11 </w:t>
      </w: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настоящего Порядка, рассматривается Представительным органом муниципального образования на очередном заседании.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14. В результате рассмотрения Представительным органом муниципального образования предложения о реализации Представительным органом муниципального образования инициативы по проведению конференции, предусмотренного пунктом 11 настоящего Порядка, Представительным органом муниципального образования принимается одно из следующих решений: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решение о выдвижении инициативы Представительного органа муниципального образования по проведению конференции;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решение об отказе в выдвижении инициативы Представительного органа муниципального образования по проведению конференции.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15. Решение, предусмотренное подпунктом 1 пункта 14 настоящего Порядка, должно содержать: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дату, время и место проведения конференции, которые должны быть установлены не ранее 10 и не позднее 30 календарных дней со дня его принятия;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норму представительства делегатами участников конференции (далее – норма представительства), а также порядок и сроки избрания делегатов;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формулировку вопроса (вопросов), относящихся к вопросу (вопросам) местного значения муниципального образования, и (или) указание на сведения о деятельности органа (органов) местного самоуправления </w:t>
      </w:r>
      <w:r w:rsidRPr="000A1215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>муниципального образования</w:t>
      </w: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, его должностных лиц</w:t>
      </w:r>
      <w:r w:rsidRPr="000A12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предлагаемых к обсуждению на конференции;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4) указание на должностных лиц, ответственных за подготовку и проведение конференции.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16. Решение, предусмотренное подпунктом 2 пункта 14 настоящего Порядка, принимается в случае наличия следующих оснований: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 соблюден порядок выдвижения инициативы о проведении конференции, установленный пунктами 11, 12 настоящего Порядка;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вопрос (вопросы), предложенные к обсуждению на конференции, не относятся к вопросам местного значения муниципального образования либо информация, предложенная к обсуждению на конференции, не относится к деятельности органа местного самоуправления и должностных лиц местного самоуправления</w:t>
      </w:r>
      <w:r w:rsidRPr="000A121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либо является информацией ограниченного доступа;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3) </w:t>
      </w: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 (вопросы), выносимые на обсуждение конференции, ранее </w:t>
      </w:r>
      <w:proofErr w:type="gramStart"/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предметом обсуждения конференции и с момента проведения такого конференции прошло</w:t>
      </w:r>
      <w:proofErr w:type="gramEnd"/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менее трех месяцев.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17. Решения, предусмотренные пунктом 14 настоящего Порядка, подлежат опубликованию (обнародованию) не позднее трех календарных дней со дня их принятия.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18. Инициатива Главы муниципального образования по проведению конференции выдвигается им в форме издания распоряжения о выдвижении инициативы по проведению конференции, которое должно содержать сведения, предусмотренные пунктом 15 настоящего Порядка.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19. Распоряжение Главы муниципального образования, предусмотренное пунктом 18 настоящего Порядка, подлежит опубликованию (обнародованию) не позднее трех календарных дней со дня его издания.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20. Предложение о реализации населением муниципального образования инициативы по проведению конференции может быть выдвинуто: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группой участников конференции численностью не менее </w:t>
      </w:r>
      <w:r w:rsidR="008F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50 </w:t>
      </w: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человек;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общественным объединением (в том числе политической партией) либо его структурным подразделением, действующим на территории муниципального образования или на территории, включающей территорию муниципального образования, в случаях и в порядке, определенных уставом соответствующего общественного объединения (в том числе политической партии).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21. </w:t>
      </w:r>
      <w:proofErr w:type="gramStart"/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участников конференции, предусмотренная подпунктом 1 пункта 20 настоящего Порядка, либо лицо, осуществляющее полномочия единоличного органа общественного объединения либо его структурного подразделения, предусмотренного подпунктом 2 пункта 20 настоящего Порядка, и принявшее решение о выдвижении инициативы по проведению конференции, либо члены коллегиального органа общественного объединения либо его структурного подразделения, предусмотренного подпунктом 2 пункта 20 настоящего Порядка, участвовавшие в принятии решения о</w:t>
      </w:r>
      <w:proofErr w:type="gramEnd"/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выдвижении</w:t>
      </w:r>
      <w:proofErr w:type="gramEnd"/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инициативы по проведению конференции, выступают в качестве инициативной группы по проведению конференции.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22. Предложение о реализации населением муниципального образования инициативы по проведению конференции, предусмотренное пунктом 20 настоящего Порядка (далее – предложение населения по проведению конференции), должно содержать:</w:t>
      </w:r>
    </w:p>
    <w:p w:rsidR="000A1215" w:rsidRPr="000A1215" w:rsidRDefault="000A1215" w:rsidP="000A121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предложение о дате, времени и месте проведения конференции; </w:t>
      </w:r>
    </w:p>
    <w:p w:rsidR="000A1215" w:rsidRPr="000A1215" w:rsidRDefault="000A1215" w:rsidP="000A121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формулировку вопроса (вопросов), относящихся к вопросу (вопросам) местного значения муниципального образования, и (или) указание на сведения о деятельности органа (органов) местного самоуправления </w:t>
      </w:r>
      <w:r w:rsidRPr="000A1215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>муниципального образования</w:t>
      </w: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, его должностных лиц</w:t>
      </w:r>
      <w:r w:rsidRPr="000A12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предлагаемых </w:t>
      </w:r>
      <w:proofErr w:type="gramStart"/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обсуждение на конференции;</w:t>
      </w:r>
    </w:p>
    <w:p w:rsidR="000A1215" w:rsidRPr="000A1215" w:rsidRDefault="000A1215" w:rsidP="000A1215">
      <w:pPr>
        <w:autoSpaceDE w:val="0"/>
        <w:autoSpaceDN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обоснование необходимости рассмотрения вопроса (вопросов), сведений, предусмотренных подпунктом 2 настоящего пункта, на конференции;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4) указание на решение, предполагаемое к принятию на конференции (в случае обсуждения вопроса (вопросов) местного значения);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оценку социально-экономических последствий решения, предполагаемого к принятию на конференции (в случае вынесения на конференцию вопроса (вопросов), относящегося (относящихся) к вопросам местного значения, реализация которого (которых) может повлечь снижение доходов или увеличение расходов местного бюджета либо отчуждение муниципального имущества);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6) норму представительства, а также порядок и сроки избрания делегатов;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7) список членов инициативной группы с указанием в отношении каждого из них фамилии, имени, отчества (последнего – при наличии), даты рождения, серии и номера паспорта или иного документа, удостоверяющего личность, адреса места жительства.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23. Предложение населения по проведению конференции оформляется в письменном виде, сшивается и подписывается всеми членами инициативной группы по проведению конференции.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24. Предложение населения по проведению конференции подается одним из членов инициативной группы по проведению конференции в Представительный орган муниципального образования, регистрируется в порядке, установленном регламентом Представительного органа муниципального образования, и рассматривается ею на очередном заседании.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25. В результате рассмотрения Представительным органом муниципального образования предложения населения по проведению конференции ею принимается одно из следующих решений: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решение о проведении конференции по инициативе населения;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решение об отказе в проведении конференции по инициативе населения.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26. Решение, предусмотренное подпунктом 1 пункта 25 настоящего Порядка, должно содержать: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дату, время и место проведения конференции, которые должны быть установлены не ранее 30 и не позднее 45 календарных дней со дня его принятия;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норму представительства, а также порядок и сроки избрания делегатов;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формулировку вопроса (вопросов), относящихся к вопросу (вопросам) местного значения муниципального образования, и (или) указание на сведения о деятельности </w:t>
      </w: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органа (органов) местного самоуправления </w:t>
      </w:r>
      <w:r w:rsidRPr="000A1215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>муниципального образования</w:t>
      </w: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, его должностных лиц</w:t>
      </w:r>
      <w:r w:rsidRPr="000A12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предлагаемых к обсуждению на конференции;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4) указание на должностных лиц, ответственных за содействие инициативной группе по проведению конференции.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27. Решение, предусмотренное подпунктом 2 пункта 25 настоящего Порядка, принимается в случае наличия следующих оснований: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 соблюден порядок выдвижения инициативы о проведении конференции, установленный пунктами 20–23 настоящего Порядка;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вопрос (вопросы), предложенные к обсуждению на конференции, не относятся к вопросам местного значения муниципального образования либо информация, предложенная к обсуждению на конференции, не относится к деятельности органа местного самоуправления и должностных лиц местного самоуправления</w:t>
      </w:r>
      <w:r w:rsidRPr="000A121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либо является информацией ограниченного доступа;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3) </w:t>
      </w: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 (вопросы), выносимые на обсуждение конференции, ранее </w:t>
      </w:r>
      <w:proofErr w:type="gramStart"/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предметом обсуждения конференции и с момента проведения такого конференции прошло</w:t>
      </w:r>
      <w:proofErr w:type="gramEnd"/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менее трех месяцев;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отсутствие социально-экономической значимости вопроса (вопросов) либо информации, предложенных к обсуждению на конференции;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предложенная инициативной группой по проведению конференции норма представительства с учетом численности участников конференции составляет менее 9 или более 25 человек.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28. Решения, предусмотренные пунктом 25 настоящего Порядка, подлежат опубликованию (обнародованию) не позднее трех календарных дней со дня их принятия.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215" w:rsidRPr="000A1215" w:rsidRDefault="000A1215" w:rsidP="000A1215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0A1215">
        <w:rPr>
          <w:rFonts w:ascii="Times New Roman" w:eastAsia="Calibri" w:hAnsi="Times New Roman" w:cs="Times New Roman"/>
          <w:bCs/>
          <w:sz w:val="24"/>
          <w:szCs w:val="24"/>
        </w:rPr>
        <w:t>Глава 3. Порядок избрания делегатов</w:t>
      </w:r>
    </w:p>
    <w:p w:rsidR="000A1215" w:rsidRPr="000A1215" w:rsidRDefault="000A1215" w:rsidP="000A1215">
      <w:pPr>
        <w:keepNext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Calibri" w:hAnsi="Times New Roman" w:cs="Times New Roman"/>
          <w:bCs/>
          <w:sz w:val="24"/>
          <w:szCs w:val="24"/>
        </w:rPr>
        <w:t>29.</w:t>
      </w: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Организацию избрания делегатов конференции, назначенной Представительным органом </w:t>
      </w:r>
      <w:r w:rsidRPr="000A1215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муниципального образования </w:t>
      </w: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Главой муниципального образования,  осуществляют должностные лица (должностное лицо) местного самоуправления, указанные соответственно в решении Представительного органа муниципального образования или распоряжении Главы муниципального образования о выдвижении инициативы по проведению конференции, а если конференция назначена Представительным органом муниципального образования по инициативе населения, – инициативная группа граждан по проведению конференции во взаимодействии с должностными</w:t>
      </w:r>
      <w:proofErr w:type="gramEnd"/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лицами (должностным лицом) местного самоуправления, указанными в решении Представительного органа муниципального образования о проведении конференции по инициативе населения (далее – организаторы конференции).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30. Избрание делегатов производится участниками конференции на собраниях, проводимых по месту жительства участников конференции в сроки, предусмотренные соответственно в решениях Представительного органа муниципального образования, указанных в подпункте 1 пункта 14 или подпункте 1 пункта 25 настоящего Порядка, либо в распоряжении Главы муниципального образования, указанном в пункте 18 настоящего Порядка (далее – собрание).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Собрание является правомочным в случае, если на нем присутствуют не менее </w:t>
      </w:r>
      <w:r w:rsidRPr="000A121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25</w:t>
      </w: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процентов участников конференции, имеющих право участвовать в данном собрании.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31. Делегатом может быть избран любой участник конференции, присутствующий на собрании и давший согласие на его избрание делегатом. Данное согласие не может быть отозвано.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32. Избрание делегатов производится открытым голосованием участников конференции, присутствующих на собрании, по кандидатурам, выдвинутым на собрании участниками конференции, в том числе в порядке самовыдвижения.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33. Решение собрания об избрании делегата принимается большинством голосов участников конференции, присутствующих на собрании.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34. Организаторы конференции ведут в письменном виде протокол каждого собрания, фиксируют в нем сведения о присутствующих на собрании участниках конференции, принятых решениях, а также подписывают указанный протокол.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215" w:rsidRPr="000A1215" w:rsidRDefault="000A1215" w:rsidP="000A1215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0A1215">
        <w:rPr>
          <w:rFonts w:ascii="Times New Roman" w:eastAsia="Calibri" w:hAnsi="Times New Roman" w:cs="Times New Roman"/>
          <w:bCs/>
          <w:sz w:val="24"/>
          <w:szCs w:val="24"/>
        </w:rPr>
        <w:t xml:space="preserve">Глава 4. Порядок проведения конференции </w:t>
      </w:r>
    </w:p>
    <w:p w:rsidR="000A1215" w:rsidRPr="000A1215" w:rsidRDefault="000A1215" w:rsidP="000A1215">
      <w:pPr>
        <w:keepNext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Calibri" w:hAnsi="Times New Roman" w:cs="Times New Roman"/>
          <w:bCs/>
          <w:sz w:val="24"/>
          <w:szCs w:val="24"/>
        </w:rPr>
        <w:t xml:space="preserve">35. </w:t>
      </w: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 и проведение конференции  производят организаторы конференции.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36. Информация о дате, времени, месте проведения конференции, о вопросах, предложенных к обсуждению на конференции, доводится организаторами конференции до сведения участников конференции, лично каждого делегата, а также лиц, предусмотренных подпунктами 2, 3 пункта 6 настоящего Порядка.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Предусмотренная настоящим пунктом информация может быть доведена до сведения участников конференции путем размещения на стендах, расположенных на территории муниципального образования, в помещениях, занимаемых органами местного самоуправления муниципального образования, в средствах массовой информации и иными способами.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Calibri" w:hAnsi="Times New Roman" w:cs="Times New Roman"/>
          <w:bCs/>
          <w:sz w:val="24"/>
          <w:szCs w:val="24"/>
        </w:rPr>
        <w:t xml:space="preserve">37. </w:t>
      </w: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началом конференции организаторами конференции производится регистрация присутствующих делегатов в листе регистрации, с указанием фамилии, имени, отчества (при наличии), даты рождения, места жительства и подписи делегата. 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38. В случае</w:t>
      </w:r>
      <w:proofErr w:type="gramStart"/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на конференции происходит информирование населения о деятельности органов местного самоуправления и должностных лиц местного самоуправления муниципального образования</w:t>
      </w:r>
      <w:r w:rsidRPr="000A121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, </w:t>
      </w: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конференция правомочна при любом числе присутствующих делегатов. В иных случаях конференция правомочна, если в его работе принимает участие не менее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процентов от общего числа делегатов.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39. Для ведения конференции делегатами избирается президиум в составе председателя и секретаря. Выборы состава президиума, утверждение повестки дня производятся большинством голосов присутствующих делегатов.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40. Конференция проводится в течение одного дня до окончания рассмотрения всех вопросов его повестки. Если в течение дня вопросы повестки не будут рассмотрены, по предложению председателя конференции делегатами принимается решение о перерыве и возобновлении работы в следующий или иной день.</w:t>
      </w:r>
    </w:p>
    <w:p w:rsidR="000A1215" w:rsidRPr="000A1215" w:rsidRDefault="000A1215" w:rsidP="000A121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41. Конференция проводится открыто.</w:t>
      </w:r>
    </w:p>
    <w:p w:rsidR="000A1215" w:rsidRPr="000A1215" w:rsidRDefault="000A1215" w:rsidP="000A121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конференции устанавливается следующий регламент работы:</w:t>
      </w:r>
    </w:p>
    <w:p w:rsidR="000A1215" w:rsidRPr="000A1215" w:rsidRDefault="000A1215" w:rsidP="000A121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продолжительность выступления основного докладчика – не более 20 минут;</w:t>
      </w:r>
    </w:p>
    <w:p w:rsidR="000A1215" w:rsidRPr="000A1215" w:rsidRDefault="000A1215" w:rsidP="000A121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иные участники обсуждения высказывают мнение по обсуждаемому вопросу не более 10 минут либо по согласованию с председателем конференции.</w:t>
      </w:r>
    </w:p>
    <w:p w:rsidR="000A1215" w:rsidRPr="000A1215" w:rsidRDefault="000A1215" w:rsidP="000A121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42. Перед рассмотрением вопроса, предложенного к обсуждению на конференции, по существу председателем конференции обеспечивается возможность выступить:</w:t>
      </w:r>
    </w:p>
    <w:p w:rsidR="000A1215" w:rsidRPr="000A1215" w:rsidRDefault="000A1215" w:rsidP="000A121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представителю Представительного органа муниципального образования – в случае, если конференция назначена Представительным органом муниципального образования;</w:t>
      </w:r>
    </w:p>
    <w:p w:rsidR="000A1215" w:rsidRPr="000A1215" w:rsidRDefault="000A1215" w:rsidP="000A121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2) Главе муниципального образования или его представителю – в случае, если конференция назначена Главой муниципального образования;</w:t>
      </w:r>
    </w:p>
    <w:p w:rsidR="000A1215" w:rsidRPr="000A1215" w:rsidRDefault="000A1215" w:rsidP="000A121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3) члену инициативной группы по проведению конференции – в случае, если конференция назначена Представительным органом муниципального образования по инициативе населения муниципального образования.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 xml:space="preserve">43. </w:t>
      </w: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каждому вопросу повестки дня председателем конференции открываются прения, в которых могут принять участие делегаты, иные участники конференции, а также лица, предусмотренные пунктом 6 настоящего Порядка.</w:t>
      </w:r>
    </w:p>
    <w:p w:rsidR="000A1215" w:rsidRPr="000A1215" w:rsidRDefault="000A1215" w:rsidP="000A121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44. Решение конференции принимается по существу каждого вопроса  (вопросов) повестки дня конференции открытым голосованием большинством голосов от числа присутствующих делегатов.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45. При проведении конференции председатель конференции: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оглашает вопросы, подлежащие обсуждению, предоставляет слово </w:t>
      </w:r>
      <w:proofErr w:type="gramStart"/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выступающим</w:t>
      </w:r>
      <w:proofErr w:type="gramEnd"/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определяет последовательность их выступлений;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выносит предупреждение в случае, если </w:t>
      </w:r>
      <w:proofErr w:type="gramStart"/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выступающий</w:t>
      </w:r>
      <w:proofErr w:type="gramEnd"/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превышает время, отведенное для его выступления, либо отклоняется от темы обсуждаемого вопроса, а если предупреждение не учитывается – прерывает выступление;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3) зачитывает обращения и иную информацию, необходимую для проведения конференции;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обеспечивает соблюдение порядка в ходе проведения конференции;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5) ставит вопрос (вопросы) повестки дня на голосование;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6) осуществляет иные функции, связанные с ведением конференции.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46. При проведении конференции секретарь конференции: 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ведет запись желающих выступить, регистрирует запросы и заявления;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организует сбор и передачу председателю письменных вопросов к докладчикам, а также справок, заявлений и иных документов, 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ведет и оформляет протокол конференции;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осуществляет иные функции, вытекающие из обязанностей секретаря.</w:t>
      </w:r>
    </w:p>
    <w:p w:rsidR="000A1215" w:rsidRPr="000A1215" w:rsidRDefault="000A1215" w:rsidP="000A121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47. </w:t>
      </w:r>
      <w:r w:rsidRPr="000A1215">
        <w:rPr>
          <w:rFonts w:ascii="Times New Roman" w:eastAsia="Calibri" w:hAnsi="Times New Roman" w:cs="Times New Roman"/>
          <w:sz w:val="24"/>
          <w:szCs w:val="24"/>
        </w:rPr>
        <w:t xml:space="preserve">Секретарем конференции ведется протокол, в котором указываются: 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  <w:r w:rsidRPr="000A1215">
        <w:rPr>
          <w:rFonts w:ascii="Times New Roman" w:eastAsia="Calibri" w:hAnsi="Times New Roman" w:cs="Times New Roman"/>
          <w:sz w:val="24"/>
          <w:szCs w:val="24"/>
        </w:rPr>
        <w:t>1) реквизиты р</w:t>
      </w: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ешения Представительного органа </w:t>
      </w:r>
      <w:r w:rsidRPr="000A1215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муниципального образования </w:t>
      </w: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Главы муниципального образования о назначении конференции;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1215">
        <w:rPr>
          <w:rFonts w:ascii="Times New Roman" w:eastAsia="Calibri" w:hAnsi="Times New Roman" w:cs="Times New Roman"/>
          <w:sz w:val="24"/>
          <w:szCs w:val="24"/>
        </w:rPr>
        <w:t>2) дата, время и место проведения конференции;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1215">
        <w:rPr>
          <w:rFonts w:ascii="Times New Roman" w:eastAsia="Calibri" w:hAnsi="Times New Roman" w:cs="Times New Roman"/>
          <w:sz w:val="24"/>
          <w:szCs w:val="24"/>
        </w:rPr>
        <w:t>3) инициатор проведения конференции;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1215">
        <w:rPr>
          <w:rFonts w:ascii="Times New Roman" w:eastAsia="Calibri" w:hAnsi="Times New Roman" w:cs="Times New Roman"/>
          <w:sz w:val="24"/>
          <w:szCs w:val="24"/>
        </w:rPr>
        <w:t>4) полная формулировка каждого рассматриваемого вопроса (вопросов);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1215">
        <w:rPr>
          <w:rFonts w:ascii="Times New Roman" w:eastAsia="Calibri" w:hAnsi="Times New Roman" w:cs="Times New Roman"/>
          <w:sz w:val="24"/>
          <w:szCs w:val="24"/>
        </w:rPr>
        <w:t>5) количество присутствующих делегатов;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1215">
        <w:rPr>
          <w:rFonts w:ascii="Times New Roman" w:eastAsia="Calibri" w:hAnsi="Times New Roman" w:cs="Times New Roman"/>
          <w:sz w:val="24"/>
          <w:szCs w:val="24"/>
        </w:rPr>
        <w:t>6) состав президиума;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1215">
        <w:rPr>
          <w:rFonts w:ascii="Times New Roman" w:eastAsia="Calibri" w:hAnsi="Times New Roman" w:cs="Times New Roman"/>
          <w:sz w:val="24"/>
          <w:szCs w:val="24"/>
        </w:rPr>
        <w:t xml:space="preserve">7) список участвующих в обсуждении представителей органов государственной власти, органов местного самоуправления </w:t>
      </w: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  <w:r w:rsidRPr="000A1215">
        <w:rPr>
          <w:rFonts w:ascii="Times New Roman" w:eastAsia="Calibri" w:hAnsi="Times New Roman" w:cs="Times New Roman"/>
          <w:sz w:val="24"/>
          <w:szCs w:val="24"/>
        </w:rPr>
        <w:t xml:space="preserve"> и приглашенных лиц;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1215">
        <w:rPr>
          <w:rFonts w:ascii="Times New Roman" w:eastAsia="Calibri" w:hAnsi="Times New Roman" w:cs="Times New Roman"/>
          <w:sz w:val="24"/>
          <w:szCs w:val="24"/>
        </w:rPr>
        <w:t>8) фамилии выступивших, краткое содержание их выступлений;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Calibri" w:hAnsi="Times New Roman" w:cs="Times New Roman"/>
          <w:sz w:val="24"/>
          <w:szCs w:val="24"/>
        </w:rPr>
        <w:t xml:space="preserve">9) </w:t>
      </w: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голосования по каждому вопросу (приняло участие в голосовании, «за», «против», «воздержались»);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10) сведения о принятии (непринятии) решения по каждому вопросу повестки дня и содержании принятого решения.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48. Делегаты, иные участники обсуждения имеют право: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1) выступить с разрешения председателя конференции не более одного раза по каждому из обсуждаемых вопросов;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делегаты – голосовать по вопросам, поставленным председателем конференции;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3) знакомиться с протоколом конференции, делать из него выписки (копии).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49. Решения конференции, содержащие обращения к органам местного самоуправления и должностным лицам местного самоуправления муниципального образования, подлежат обязательному рассмотрению органами местного самоуправления и должностными лицами местного самоуправления, к компетенции которых отнесено решение содержащихся в обращениях вопросов, с направлением письменного ответа.</w:t>
      </w:r>
    </w:p>
    <w:p w:rsidR="000A1215" w:rsidRPr="000A1215" w:rsidRDefault="000A1215" w:rsidP="000A1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50. Решение, принятое на конференции, носит рекомендательный характер. </w:t>
      </w:r>
    </w:p>
    <w:p w:rsidR="00CC1A84" w:rsidRDefault="008F3BA0" w:rsidP="000A1215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0A1215"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51. Итоги проведения конференции, ответы на обращения к органам местного самоуправления и должностным лицам местного самоуправления муниципального образования подлежат официальному</w:t>
      </w:r>
      <w:r w:rsidR="00117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опубликованию (обнародованию) п</w:t>
      </w:r>
      <w:r w:rsidR="000A1215" w:rsidRPr="000A12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редставительным органом муниципального образования</w:t>
      </w:r>
      <w:r w:rsidR="001171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CC1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78F" w:rsidRDefault="0023178F" w:rsidP="000A1215">
      <w:pPr>
        <w:spacing w:after="0" w:line="240" w:lineRule="auto"/>
      </w:pPr>
      <w:r>
        <w:separator/>
      </w:r>
    </w:p>
  </w:endnote>
  <w:endnote w:type="continuationSeparator" w:id="0">
    <w:p w:rsidR="0023178F" w:rsidRDefault="0023178F" w:rsidP="000A1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78F" w:rsidRDefault="0023178F" w:rsidP="000A1215">
      <w:pPr>
        <w:spacing w:after="0" w:line="240" w:lineRule="auto"/>
      </w:pPr>
      <w:r>
        <w:separator/>
      </w:r>
    </w:p>
  </w:footnote>
  <w:footnote w:type="continuationSeparator" w:id="0">
    <w:p w:rsidR="0023178F" w:rsidRDefault="0023178F" w:rsidP="000A1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215" w:rsidRDefault="000A1215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341915" w:rsidRPr="00341915">
      <w:rPr>
        <w:noProof/>
        <w:lang w:val="ru-RU"/>
      </w:rPr>
      <w:t>2</w:t>
    </w:r>
    <w:r>
      <w:fldChar w:fldCharType="end"/>
    </w:r>
  </w:p>
  <w:p w:rsidR="000A1215" w:rsidRDefault="000A121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81578"/>
    <w:multiLevelType w:val="hybridMultilevel"/>
    <w:tmpl w:val="BC466FCA"/>
    <w:lvl w:ilvl="0" w:tplc="AE628A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2124EF4"/>
    <w:multiLevelType w:val="hybridMultilevel"/>
    <w:tmpl w:val="980EF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64727A"/>
    <w:multiLevelType w:val="hybridMultilevel"/>
    <w:tmpl w:val="5AA24BC2"/>
    <w:lvl w:ilvl="0" w:tplc="208E6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215"/>
    <w:rsid w:val="000A1215"/>
    <w:rsid w:val="000C0BA9"/>
    <w:rsid w:val="00106E54"/>
    <w:rsid w:val="0011718A"/>
    <w:rsid w:val="00214EE4"/>
    <w:rsid w:val="0023178F"/>
    <w:rsid w:val="00341915"/>
    <w:rsid w:val="007B6C98"/>
    <w:rsid w:val="007E0758"/>
    <w:rsid w:val="00824FEB"/>
    <w:rsid w:val="0083289F"/>
    <w:rsid w:val="008D130D"/>
    <w:rsid w:val="008F3BA0"/>
    <w:rsid w:val="00A32D4D"/>
    <w:rsid w:val="00A366ED"/>
    <w:rsid w:val="00A84550"/>
    <w:rsid w:val="00AB66B8"/>
    <w:rsid w:val="00B568CD"/>
    <w:rsid w:val="00B603CC"/>
    <w:rsid w:val="00CA69CB"/>
    <w:rsid w:val="00CC1A84"/>
    <w:rsid w:val="00CD2A84"/>
    <w:rsid w:val="00CD547B"/>
    <w:rsid w:val="00D412B4"/>
    <w:rsid w:val="00E07C42"/>
    <w:rsid w:val="00E202F9"/>
    <w:rsid w:val="00EC20B0"/>
    <w:rsid w:val="00EE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A121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A1215"/>
    <w:rPr>
      <w:sz w:val="20"/>
      <w:szCs w:val="20"/>
    </w:rPr>
  </w:style>
  <w:style w:type="character" w:styleId="a5">
    <w:name w:val="footnote reference"/>
    <w:rsid w:val="000A1215"/>
    <w:rPr>
      <w:vertAlign w:val="superscript"/>
    </w:rPr>
  </w:style>
  <w:style w:type="paragraph" w:styleId="a6">
    <w:name w:val="header"/>
    <w:basedOn w:val="a"/>
    <w:link w:val="a7"/>
    <w:uiPriority w:val="99"/>
    <w:rsid w:val="000A121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0A121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Balloon Text"/>
    <w:basedOn w:val="a"/>
    <w:link w:val="a9"/>
    <w:uiPriority w:val="99"/>
    <w:semiHidden/>
    <w:unhideWhenUsed/>
    <w:rsid w:val="000A1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121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07C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A121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A1215"/>
    <w:rPr>
      <w:sz w:val="20"/>
      <w:szCs w:val="20"/>
    </w:rPr>
  </w:style>
  <w:style w:type="character" w:styleId="a5">
    <w:name w:val="footnote reference"/>
    <w:rsid w:val="000A1215"/>
    <w:rPr>
      <w:vertAlign w:val="superscript"/>
    </w:rPr>
  </w:style>
  <w:style w:type="paragraph" w:styleId="a6">
    <w:name w:val="header"/>
    <w:basedOn w:val="a"/>
    <w:link w:val="a7"/>
    <w:uiPriority w:val="99"/>
    <w:rsid w:val="000A121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0A121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Balloon Text"/>
    <w:basedOn w:val="a"/>
    <w:link w:val="a9"/>
    <w:uiPriority w:val="99"/>
    <w:semiHidden/>
    <w:unhideWhenUsed/>
    <w:rsid w:val="000A1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121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07C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8</Pages>
  <Words>3692</Words>
  <Characters>21049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16</cp:revision>
  <dcterms:created xsi:type="dcterms:W3CDTF">2023-03-10T04:22:00Z</dcterms:created>
  <dcterms:modified xsi:type="dcterms:W3CDTF">2023-05-15T02:36:00Z</dcterms:modified>
</cp:coreProperties>
</file>